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FF759F" w:rsidP="00704F41">
      <w:pPr>
        <w:jc w:val="both"/>
      </w:pPr>
      <w:r w:rsidRPr="00FF759F">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704F41" w:rsidRPr="00704F41" w:rsidRDefault="00704F41">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FF759F" w:rsidP="00704F41">
      <w:pPr>
        <w:jc w:val="both"/>
      </w:pPr>
      <w:r w:rsidRPr="00FF759F">
        <w:rPr>
          <w:noProof/>
          <w:lang w:eastAsia="zh-TW"/>
        </w:rPr>
        <w:pict>
          <v:shape id="_x0000_s1079" type="#_x0000_t202" style="position:absolute;left:0;text-align:left;margin-left:142.5pt;margin-top:1.2pt;width:128.25pt;height:65.45pt;z-index:251662336;mso-width-relative:margin;mso-height-relative:margin" strokecolor="white [3212]">
            <v:textbox>
              <w:txbxContent>
                <w:p w:rsidR="00704F41" w:rsidRPr="009C657E" w:rsidRDefault="00704F41" w:rsidP="00704F41">
                  <w:pPr>
                    <w:pStyle w:val="Heading7"/>
                    <w:rPr>
                      <w:sz w:val="20"/>
                    </w:rPr>
                  </w:pPr>
                  <w:r w:rsidRPr="009C657E">
                    <w:rPr>
                      <w:sz w:val="20"/>
                    </w:rPr>
                    <w:t xml:space="preserve">Wilcannia Central School                              </w:t>
                  </w:r>
                </w:p>
                <w:p w:rsidR="00704F41" w:rsidRPr="009C657E" w:rsidRDefault="00704F41" w:rsidP="00704F41">
                  <w:pPr>
                    <w:ind w:right="49"/>
                    <w:rPr>
                      <w:sz w:val="20"/>
                    </w:rPr>
                  </w:pPr>
                  <w:proofErr w:type="spellStart"/>
                  <w:r w:rsidRPr="009C657E">
                    <w:rPr>
                      <w:sz w:val="20"/>
                    </w:rPr>
                    <w:t>Cleaton</w:t>
                  </w:r>
                  <w:proofErr w:type="spellEnd"/>
                  <w:r w:rsidRPr="009C657E">
                    <w:rPr>
                      <w:sz w:val="20"/>
                    </w:rPr>
                    <w:t xml:space="preserve"> Street                      </w:t>
                  </w:r>
                </w:p>
                <w:p w:rsidR="00704F41" w:rsidRPr="009C657E" w:rsidRDefault="00704F41" w:rsidP="00704F41">
                  <w:pPr>
                    <w:ind w:right="49"/>
                    <w:rPr>
                      <w:sz w:val="20"/>
                    </w:rPr>
                  </w:pPr>
                  <w:proofErr w:type="gramStart"/>
                  <w:r w:rsidRPr="009C657E">
                    <w:rPr>
                      <w:sz w:val="20"/>
                    </w:rPr>
                    <w:t>WILCANNIA.</w:t>
                  </w:r>
                  <w:proofErr w:type="gramEnd"/>
                  <w:r w:rsidRPr="009C657E">
                    <w:rPr>
                      <w:sz w:val="20"/>
                    </w:rPr>
                    <w:t xml:space="preserve">  2836</w:t>
                  </w:r>
                </w:p>
                <w:p w:rsidR="00704F41" w:rsidRPr="009C657E" w:rsidRDefault="00704F41" w:rsidP="00704F41">
                  <w:pPr>
                    <w:ind w:right="49"/>
                    <w:rPr>
                      <w:sz w:val="20"/>
                    </w:rPr>
                  </w:pPr>
                  <w:proofErr w:type="gramStart"/>
                  <w:r w:rsidRPr="009C657E">
                    <w:rPr>
                      <w:sz w:val="20"/>
                    </w:rPr>
                    <w:t>Ph.</w:t>
                  </w:r>
                  <w:proofErr w:type="gramEnd"/>
                  <w:r w:rsidRPr="009C657E">
                    <w:rPr>
                      <w:sz w:val="20"/>
                    </w:rPr>
                    <w:t xml:space="preserve">   08 80 915 801 </w:t>
                  </w:r>
                </w:p>
                <w:p w:rsidR="00704F41" w:rsidRPr="009C657E" w:rsidRDefault="00704F41" w:rsidP="00704F41">
                  <w:pPr>
                    <w:rPr>
                      <w:sz w:val="20"/>
                    </w:rPr>
                  </w:pPr>
                  <w:r w:rsidRPr="009C657E">
                    <w:rPr>
                      <w:sz w:val="20"/>
                    </w:rPr>
                    <w:t>Fax:  08 80 915 026</w:t>
                  </w:r>
                </w:p>
                <w:p w:rsidR="00704F41" w:rsidRPr="00704F41" w:rsidRDefault="00704F41" w:rsidP="00704F41"/>
              </w:txbxContent>
            </v:textbox>
          </v:shape>
        </w:pict>
      </w:r>
      <w:r w:rsidRPr="00FF759F">
        <w:rPr>
          <w:noProof/>
          <w:lang w:eastAsia="zh-TW"/>
        </w:rPr>
        <w:pict>
          <v:shape id="_x0000_s1080" type="#_x0000_t202" style="position:absolute;left:0;text-align:left;margin-left:265.5pt;margin-top:1.2pt;width:120.25pt;height:65.45pt;z-index:251664384;mso-width-relative:margin;mso-height-relative:margin" strokecolor="white [3212]">
            <v:textbox>
              <w:txbxContent>
                <w:p w:rsidR="00704F41" w:rsidRPr="009C657E" w:rsidRDefault="00704F41" w:rsidP="00704F41">
                  <w:pPr>
                    <w:pStyle w:val="Heading6"/>
                    <w:rPr>
                      <w:sz w:val="20"/>
                    </w:rPr>
                  </w:pPr>
                  <w:r w:rsidRPr="009C657E">
                    <w:rPr>
                      <w:sz w:val="20"/>
                    </w:rPr>
                    <w:t>Ivanhoe Central School</w:t>
                  </w:r>
                </w:p>
                <w:p w:rsidR="00704F41" w:rsidRPr="009C657E" w:rsidRDefault="00704F41" w:rsidP="00704F41">
                  <w:pPr>
                    <w:ind w:right="49"/>
                    <w:rPr>
                      <w:sz w:val="20"/>
                    </w:rPr>
                  </w:pPr>
                  <w:r w:rsidRPr="009C657E">
                    <w:rPr>
                      <w:sz w:val="20"/>
                    </w:rPr>
                    <w:t>Columbus Street</w:t>
                  </w:r>
                </w:p>
                <w:p w:rsidR="00704F41" w:rsidRPr="009C657E" w:rsidRDefault="00704F41" w:rsidP="00704F41">
                  <w:pPr>
                    <w:ind w:right="49"/>
                    <w:rPr>
                      <w:sz w:val="20"/>
                    </w:rPr>
                  </w:pPr>
                  <w:r w:rsidRPr="009C657E">
                    <w:rPr>
                      <w:sz w:val="20"/>
                    </w:rPr>
                    <w:t>IVANHOE 2878</w:t>
                  </w:r>
                </w:p>
                <w:p w:rsidR="00704F41" w:rsidRPr="009C657E" w:rsidRDefault="00704F41" w:rsidP="00704F41">
                  <w:pPr>
                    <w:ind w:right="49"/>
                    <w:rPr>
                      <w:sz w:val="20"/>
                    </w:rPr>
                  </w:pPr>
                  <w:r w:rsidRPr="009C657E">
                    <w:rPr>
                      <w:sz w:val="20"/>
                    </w:rPr>
                    <w:t xml:space="preserve">Ph:   02 6995 1108 </w:t>
                  </w:r>
                </w:p>
                <w:p w:rsidR="00704F41" w:rsidRPr="009C657E" w:rsidRDefault="00704F41" w:rsidP="00704F41">
                  <w:pPr>
                    <w:rPr>
                      <w:sz w:val="20"/>
                    </w:rPr>
                  </w:pPr>
                  <w:r w:rsidRPr="009C657E">
                    <w:rPr>
                      <w:sz w:val="20"/>
                    </w:rPr>
                    <w:t xml:space="preserve">Fax:  02 6995 1290 </w:t>
                  </w:r>
                </w:p>
                <w:p w:rsidR="00704F41" w:rsidRDefault="00704F41"/>
              </w:txbxContent>
            </v:textbox>
          </v:shape>
        </w:pict>
      </w:r>
      <w:r w:rsidRPr="00FF759F">
        <w:rPr>
          <w:noProof/>
          <w:lang w:eastAsia="zh-TW"/>
        </w:rPr>
        <w:pict>
          <v:shape id="_x0000_s1081" type="#_x0000_t202" style="position:absolute;left:0;text-align:left;margin-left:385.75pt;margin-top:1.2pt;width:123.5pt;height:65.45pt;z-index:251666432;mso-width-relative:margin;mso-height-relative:margin" strokecolor="white [3212]">
            <v:textbox>
              <w:txbxContent>
                <w:p w:rsidR="009C657E" w:rsidRPr="009C657E" w:rsidRDefault="009C657E">
                  <w:pPr>
                    <w:rPr>
                      <w:b/>
                      <w:sz w:val="20"/>
                    </w:rPr>
                  </w:pPr>
                  <w:r w:rsidRPr="009C657E">
                    <w:rPr>
                      <w:b/>
                      <w:sz w:val="20"/>
                    </w:rPr>
                    <w:t xml:space="preserve">Menindee Central School </w:t>
                  </w:r>
                </w:p>
                <w:p w:rsidR="009C657E" w:rsidRPr="009C657E" w:rsidRDefault="009C657E">
                  <w:pPr>
                    <w:rPr>
                      <w:sz w:val="20"/>
                    </w:rPr>
                  </w:pPr>
                  <w:r w:rsidRPr="009C657E">
                    <w:rPr>
                      <w:sz w:val="20"/>
                    </w:rPr>
                    <w:t>Menindee St</w:t>
                  </w:r>
                </w:p>
                <w:p w:rsidR="009C657E" w:rsidRPr="009C657E" w:rsidRDefault="009C657E">
                  <w:pPr>
                    <w:rPr>
                      <w:sz w:val="20"/>
                    </w:rPr>
                  </w:pPr>
                  <w:r w:rsidRPr="009C657E">
                    <w:rPr>
                      <w:sz w:val="20"/>
                    </w:rPr>
                    <w:t>MENINDEE, 2879</w:t>
                  </w:r>
                </w:p>
                <w:p w:rsidR="009C657E" w:rsidRPr="009C657E" w:rsidRDefault="009C657E">
                  <w:pPr>
                    <w:rPr>
                      <w:sz w:val="20"/>
                    </w:rPr>
                  </w:pPr>
                  <w:r w:rsidRPr="009C657E">
                    <w:rPr>
                      <w:sz w:val="20"/>
                    </w:rPr>
                    <w:t>Ph: 0880914409</w:t>
                  </w:r>
                </w:p>
                <w:p w:rsidR="009C657E" w:rsidRPr="009C657E" w:rsidRDefault="009C657E">
                  <w:pPr>
                    <w:rPr>
                      <w:sz w:val="20"/>
                    </w:rPr>
                  </w:pPr>
                  <w:r w:rsidRPr="009C657E">
                    <w:rPr>
                      <w:sz w:val="20"/>
                    </w:rPr>
                    <w:t>Fax: 0880914377</w:t>
                  </w:r>
                </w:p>
                <w:p w:rsidR="009C657E" w:rsidRDefault="009C657E"/>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FF759F" w:rsidP="00704F41">
      <w:pPr>
        <w:jc w:val="both"/>
      </w:pPr>
      <w:r w:rsidRPr="00FF759F">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9C657E" w:rsidRPr="00EC5EEA" w:rsidRDefault="006A37F3" w:rsidP="009C657E">
                  <w:pPr>
                    <w:jc w:val="center"/>
                    <w:rPr>
                      <w:b/>
                      <w:color w:val="FFFFFF" w:themeColor="background1"/>
                      <w:sz w:val="28"/>
                      <w:szCs w:val="28"/>
                      <w:lang w:val="en-AU"/>
                    </w:rPr>
                  </w:pPr>
                  <w:r>
                    <w:rPr>
                      <w:b/>
                      <w:color w:val="FFFFFF" w:themeColor="background1"/>
                      <w:sz w:val="28"/>
                      <w:szCs w:val="28"/>
                      <w:lang w:val="en-AU"/>
                    </w:rPr>
                    <w:t xml:space="preserve">Sample </w:t>
                  </w:r>
                  <w:r w:rsidR="00EB4A72">
                    <w:rPr>
                      <w:b/>
                      <w:color w:val="FFFFFF" w:themeColor="background1"/>
                      <w:sz w:val="28"/>
                      <w:szCs w:val="28"/>
                      <w:lang w:val="en-AU"/>
                    </w:rPr>
                    <w:t xml:space="preserve">Course Outline </w:t>
                  </w:r>
                </w:p>
              </w:txbxContent>
            </v:textbox>
          </v:shape>
        </w:pict>
      </w:r>
    </w:p>
    <w:p w:rsidR="00A873E0" w:rsidRDefault="00A873E0" w:rsidP="00A873E0">
      <w:pPr>
        <w:autoSpaceDE w:val="0"/>
        <w:autoSpaceDN w:val="0"/>
        <w:adjustRightInd w:val="0"/>
        <w:rPr>
          <w:sz w:val="20"/>
        </w:rPr>
      </w:pPr>
    </w:p>
    <w:p w:rsidR="006A37F3" w:rsidRDefault="006A37F3" w:rsidP="006A37F3">
      <w:pPr>
        <w:pStyle w:val="Default"/>
      </w:pPr>
    </w:p>
    <w:tbl>
      <w:tblPr>
        <w:tblW w:w="0" w:type="auto"/>
        <w:jc w:val="center"/>
        <w:tblBorders>
          <w:top w:val="nil"/>
          <w:left w:val="nil"/>
          <w:bottom w:val="nil"/>
          <w:right w:val="nil"/>
        </w:tblBorders>
        <w:tblLayout w:type="fixed"/>
        <w:tblLook w:val="0000"/>
      </w:tblPr>
      <w:tblGrid>
        <w:gridCol w:w="4945"/>
        <w:gridCol w:w="4920"/>
      </w:tblGrid>
      <w:tr w:rsidR="006A37F3" w:rsidTr="006A37F3">
        <w:tblPrEx>
          <w:tblCellMar>
            <w:top w:w="0" w:type="dxa"/>
            <w:bottom w:w="0" w:type="dxa"/>
          </w:tblCellMar>
        </w:tblPrEx>
        <w:trPr>
          <w:trHeight w:val="357"/>
          <w:jc w:val="center"/>
        </w:trPr>
        <w:tc>
          <w:tcPr>
            <w:tcW w:w="4945" w:type="dxa"/>
            <w:tcBorders>
              <w:top w:val="single" w:sz="4" w:space="0" w:color="000000"/>
              <w:left w:val="single" w:sz="2" w:space="0" w:color="000000"/>
              <w:bottom w:val="single" w:sz="2" w:space="0" w:color="000000"/>
              <w:right w:val="single" w:sz="8" w:space="0" w:color="000000"/>
            </w:tcBorders>
            <w:vAlign w:val="center"/>
          </w:tcPr>
          <w:p w:rsidR="006A37F3" w:rsidRDefault="006A37F3">
            <w:pPr>
              <w:pStyle w:val="Default"/>
              <w:rPr>
                <w:rFonts w:ascii="HACNOC+ArialMT" w:hAnsi="HACNOC+ArialMT" w:cs="HACNOC+ArialMT"/>
                <w:sz w:val="19"/>
                <w:szCs w:val="19"/>
              </w:rPr>
            </w:pPr>
            <w:r>
              <w:rPr>
                <w:b/>
                <w:bCs/>
                <w:sz w:val="19"/>
                <w:szCs w:val="19"/>
              </w:rPr>
              <w:t xml:space="preserve">Course: </w:t>
            </w:r>
            <w:r>
              <w:rPr>
                <w:rFonts w:ascii="HACNOC+ArialMT" w:hAnsi="HACNOC+ArialMT" w:cs="HACNOC+ArialMT"/>
                <w:sz w:val="19"/>
                <w:szCs w:val="19"/>
              </w:rPr>
              <w:t xml:space="preserve">Earth and Environmental Science </w:t>
            </w:r>
          </w:p>
        </w:tc>
        <w:tc>
          <w:tcPr>
            <w:tcW w:w="4920" w:type="dxa"/>
            <w:tcBorders>
              <w:top w:val="single" w:sz="4" w:space="0" w:color="000000"/>
              <w:left w:val="single" w:sz="8" w:space="0" w:color="000000"/>
              <w:bottom w:val="single" w:sz="2" w:space="0" w:color="000000"/>
              <w:right w:val="single" w:sz="2" w:space="0" w:color="000000"/>
            </w:tcBorders>
            <w:vAlign w:val="center"/>
          </w:tcPr>
          <w:p w:rsidR="006A37F3" w:rsidRDefault="006A37F3">
            <w:pPr>
              <w:pStyle w:val="Default"/>
              <w:rPr>
                <w:sz w:val="19"/>
                <w:szCs w:val="19"/>
              </w:rPr>
            </w:pPr>
            <w:r>
              <w:rPr>
                <w:b/>
                <w:bCs/>
                <w:sz w:val="19"/>
                <w:szCs w:val="19"/>
              </w:rPr>
              <w:t xml:space="preserve">Course No: 15100 </w:t>
            </w:r>
          </w:p>
        </w:tc>
      </w:tr>
      <w:tr w:rsidR="006A37F3" w:rsidTr="006A37F3">
        <w:tblPrEx>
          <w:tblCellMar>
            <w:top w:w="0" w:type="dxa"/>
            <w:bottom w:w="0" w:type="dxa"/>
          </w:tblCellMar>
        </w:tblPrEx>
        <w:trPr>
          <w:trHeight w:val="580"/>
          <w:jc w:val="center"/>
        </w:trPr>
        <w:tc>
          <w:tcPr>
            <w:tcW w:w="4945" w:type="dxa"/>
            <w:tcBorders>
              <w:top w:val="single" w:sz="2" w:space="0" w:color="000000"/>
              <w:left w:val="single" w:sz="2" w:space="0" w:color="000000"/>
              <w:bottom w:val="single" w:sz="2" w:space="0" w:color="000000"/>
              <w:right w:val="single" w:sz="8" w:space="0" w:color="000000"/>
            </w:tcBorders>
            <w:vAlign w:val="center"/>
          </w:tcPr>
          <w:p w:rsidR="006A37F3" w:rsidRDefault="006A37F3">
            <w:pPr>
              <w:pStyle w:val="Default"/>
              <w:rPr>
                <w:rFonts w:ascii="HACNOC+ArialMT" w:hAnsi="HACNOC+ArialMT" w:cs="HACNOC+ArialMT"/>
                <w:sz w:val="19"/>
                <w:szCs w:val="19"/>
              </w:rPr>
            </w:pPr>
            <w:r>
              <w:rPr>
                <w:rFonts w:ascii="HACNOC+ArialMT" w:hAnsi="HACNOC+ArialMT" w:cs="HACNOC+ArialMT"/>
                <w:sz w:val="19"/>
                <w:szCs w:val="19"/>
              </w:rPr>
              <w:t xml:space="preserve">2 units for each of Preliminary and HSC Board Developed Course </w:t>
            </w:r>
          </w:p>
        </w:tc>
        <w:tc>
          <w:tcPr>
            <w:tcW w:w="4920" w:type="dxa"/>
            <w:tcBorders>
              <w:top w:val="single" w:sz="2" w:space="0" w:color="000000"/>
              <w:left w:val="single" w:sz="8" w:space="0" w:color="000000"/>
              <w:bottom w:val="single" w:sz="2" w:space="0" w:color="000000"/>
              <w:right w:val="single" w:sz="2" w:space="0" w:color="000000"/>
            </w:tcBorders>
            <w:vAlign w:val="bottom"/>
          </w:tcPr>
          <w:p w:rsidR="006A37F3" w:rsidRDefault="006A37F3">
            <w:pPr>
              <w:pStyle w:val="Default"/>
              <w:rPr>
                <w:rFonts w:ascii="HACNOC+ArialMT" w:hAnsi="HACNOC+ArialMT" w:cs="HACNOC+ArialMT"/>
                <w:sz w:val="19"/>
                <w:szCs w:val="19"/>
              </w:rPr>
            </w:pPr>
            <w:r>
              <w:rPr>
                <w:b/>
                <w:bCs/>
                <w:sz w:val="19"/>
                <w:szCs w:val="19"/>
              </w:rPr>
              <w:t xml:space="preserve">Exclusions: </w:t>
            </w:r>
            <w:r>
              <w:rPr>
                <w:rFonts w:ascii="HACNOC+ArialMT" w:hAnsi="HACNOC+ArialMT" w:cs="HACNOC+ArialMT"/>
                <w:sz w:val="19"/>
                <w:szCs w:val="19"/>
              </w:rPr>
              <w:t xml:space="preserve">Senior Science (Preliminary only) </w:t>
            </w:r>
          </w:p>
        </w:tc>
      </w:tr>
      <w:tr w:rsidR="006A37F3" w:rsidTr="006A37F3">
        <w:tblPrEx>
          <w:tblCellMar>
            <w:top w:w="0" w:type="dxa"/>
            <w:bottom w:w="0" w:type="dxa"/>
          </w:tblCellMar>
        </w:tblPrEx>
        <w:trPr>
          <w:trHeight w:val="2566"/>
          <w:jc w:val="center"/>
        </w:trPr>
        <w:tc>
          <w:tcPr>
            <w:tcW w:w="9862" w:type="dxa"/>
            <w:gridSpan w:val="2"/>
            <w:tcBorders>
              <w:top w:val="single" w:sz="2" w:space="0" w:color="000000"/>
              <w:left w:val="single" w:sz="2" w:space="0" w:color="000000"/>
              <w:bottom w:val="single" w:sz="2" w:space="0" w:color="000000"/>
              <w:right w:val="single" w:sz="2" w:space="0" w:color="000000"/>
            </w:tcBorders>
          </w:tcPr>
          <w:p w:rsidR="006A37F3" w:rsidRDefault="006A37F3">
            <w:pPr>
              <w:pStyle w:val="Default"/>
              <w:rPr>
                <w:b/>
                <w:bCs/>
                <w:sz w:val="19"/>
                <w:szCs w:val="19"/>
              </w:rPr>
            </w:pPr>
          </w:p>
          <w:p w:rsidR="006A37F3" w:rsidRDefault="006A37F3">
            <w:pPr>
              <w:pStyle w:val="Default"/>
              <w:rPr>
                <w:rFonts w:ascii="HACNOC+ArialMT" w:hAnsi="HACNOC+ArialMT" w:cs="HACNOC+ArialMT"/>
                <w:sz w:val="19"/>
                <w:szCs w:val="19"/>
              </w:rPr>
            </w:pPr>
            <w:r>
              <w:rPr>
                <w:b/>
                <w:bCs/>
                <w:sz w:val="19"/>
                <w:szCs w:val="19"/>
              </w:rPr>
              <w:t xml:space="preserve">Course Description </w:t>
            </w:r>
            <w:r>
              <w:rPr>
                <w:rFonts w:ascii="HACNOC+ArialMT" w:hAnsi="HACNOC+ArialMT" w:cs="HACNOC+ArialMT"/>
                <w:sz w:val="19"/>
                <w:szCs w:val="19"/>
              </w:rPr>
              <w:t xml:space="preserve">Earth and Environmental Science is the study of the planet Earth, its processes and its environment. The Preliminary course develops </w:t>
            </w:r>
            <w:proofErr w:type="gramStart"/>
            <w:r>
              <w:rPr>
                <w:rFonts w:ascii="HACNOC+ArialMT" w:hAnsi="HACNOC+ArialMT" w:cs="HACNOC+ArialMT"/>
                <w:sz w:val="19"/>
                <w:szCs w:val="19"/>
              </w:rPr>
              <w:t>a knowledge</w:t>
            </w:r>
            <w:proofErr w:type="gramEnd"/>
            <w:r>
              <w:rPr>
                <w:rFonts w:ascii="HACNOC+ArialMT" w:hAnsi="HACNOC+ArialMT" w:cs="HACNOC+ArialMT"/>
                <w:sz w:val="19"/>
                <w:szCs w:val="19"/>
              </w:rPr>
              <w:t xml:space="preserve"> of the physical and chemical features of the environment, the available resources and human impact on Australian environments and the interplay between the internal and external forces that constantly shape the Earth. It increases students’ understanding of these concepts by focusing on the unique nature of the Australian continent, its geology and environments and, in particular, the local environment and the effect of human impact on it. The HSC course builds upon the Preliminary course. It examines the geological, physical and chemical evidence related to the evolution of Australia over time, current pressures and their effects on the Australian environment, and the indicators of environmental ill-health. The options cover a variety of interest areas and draw on increased information and understanding provided by improved technology to examine areas of current research. </w:t>
            </w:r>
          </w:p>
        </w:tc>
      </w:tr>
      <w:tr w:rsidR="006A37F3" w:rsidTr="006A37F3">
        <w:tblPrEx>
          <w:tblCellMar>
            <w:top w:w="0" w:type="dxa"/>
            <w:bottom w:w="0" w:type="dxa"/>
          </w:tblCellMar>
        </w:tblPrEx>
        <w:trPr>
          <w:trHeight w:val="3120"/>
          <w:jc w:val="center"/>
        </w:trPr>
        <w:tc>
          <w:tcPr>
            <w:tcW w:w="4945" w:type="dxa"/>
            <w:tcBorders>
              <w:top w:val="single" w:sz="2" w:space="0" w:color="000000"/>
              <w:left w:val="single" w:sz="2" w:space="0" w:color="000000"/>
              <w:bottom w:val="single" w:sz="2" w:space="0" w:color="000000"/>
              <w:right w:val="single" w:sz="4" w:space="0" w:color="000000"/>
            </w:tcBorders>
          </w:tcPr>
          <w:p w:rsidR="006A37F3" w:rsidRDefault="006A37F3">
            <w:pPr>
              <w:pStyle w:val="Default"/>
              <w:rPr>
                <w:b/>
                <w:bCs/>
                <w:sz w:val="19"/>
                <w:szCs w:val="19"/>
              </w:rPr>
            </w:pPr>
          </w:p>
          <w:p w:rsidR="006A37F3" w:rsidRDefault="006A37F3">
            <w:pPr>
              <w:pStyle w:val="Default"/>
              <w:rPr>
                <w:b/>
                <w:bCs/>
                <w:sz w:val="19"/>
                <w:szCs w:val="19"/>
              </w:rPr>
            </w:pPr>
            <w:r>
              <w:rPr>
                <w:b/>
                <w:bCs/>
                <w:sz w:val="19"/>
                <w:szCs w:val="19"/>
              </w:rPr>
              <w:t xml:space="preserve">Preliminary Course </w:t>
            </w:r>
          </w:p>
          <w:p w:rsidR="006A37F3" w:rsidRDefault="006A37F3">
            <w:pPr>
              <w:pStyle w:val="Default"/>
              <w:rPr>
                <w:rFonts w:ascii="HACNOC+ArialMT" w:hAnsi="HACNOC+ArialMT" w:cs="HACNOC+ArialMT"/>
                <w:sz w:val="19"/>
                <w:szCs w:val="19"/>
              </w:rPr>
            </w:pPr>
            <w:r>
              <w:rPr>
                <w:b/>
                <w:bCs/>
                <w:sz w:val="19"/>
                <w:szCs w:val="19"/>
              </w:rPr>
              <w:t>-</w:t>
            </w:r>
            <w:r>
              <w:rPr>
                <w:rFonts w:ascii="HACNOC+ArialMT" w:hAnsi="HACNOC+ArialMT" w:cs="HACNOC+ArialMT"/>
                <w:sz w:val="19"/>
                <w:szCs w:val="19"/>
              </w:rPr>
              <w:t xml:space="preserve">Earth and Environmental Science Skills Module 8.1 </w:t>
            </w:r>
          </w:p>
          <w:p w:rsidR="006A37F3" w:rsidRDefault="006A37F3">
            <w:pPr>
              <w:pStyle w:val="Default"/>
              <w:rPr>
                <w:rFonts w:ascii="HACNOC+ArialMT" w:hAnsi="HACNOC+ArialMT" w:cs="HACNOC+ArialMT"/>
                <w:sz w:val="19"/>
                <w:szCs w:val="19"/>
              </w:rPr>
            </w:pPr>
          </w:p>
          <w:p w:rsidR="006A37F3" w:rsidRDefault="006A37F3">
            <w:pPr>
              <w:pStyle w:val="Default"/>
              <w:rPr>
                <w:rFonts w:ascii="PZRUED+Wingdings-Regular" w:hAnsi="PZRUED+Wingdings-Regular" w:cs="PZRUED+Wingdings-Regular"/>
                <w:sz w:val="19"/>
                <w:szCs w:val="19"/>
              </w:rPr>
            </w:pPr>
            <w:r>
              <w:rPr>
                <w:b/>
                <w:bCs/>
                <w:sz w:val="19"/>
                <w:szCs w:val="19"/>
              </w:rPr>
              <w:t xml:space="preserve">Core Modules </w:t>
            </w:r>
          </w:p>
          <w:p w:rsidR="006A37F3" w:rsidRDefault="006A37F3">
            <w:pPr>
              <w:pStyle w:val="Default"/>
              <w:rPr>
                <w:rFonts w:ascii="HACNOC+ArialMT" w:hAnsi="HACNOC+ArialMT" w:cs="HACNOC+ArialMT"/>
                <w:sz w:val="19"/>
                <w:szCs w:val="19"/>
              </w:rPr>
            </w:pPr>
            <w:r>
              <w:rPr>
                <w:rFonts w:ascii="HACNOC+ArialMT" w:hAnsi="HACNOC+ArialMT" w:cs="HACNOC+ArialMT"/>
                <w:sz w:val="19"/>
                <w:szCs w:val="19"/>
              </w:rPr>
              <w:t xml:space="preserve">-Planet Earth and Environment – A Five Thousand    </w:t>
            </w:r>
          </w:p>
          <w:p w:rsidR="006A37F3" w:rsidRDefault="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     Million Year Journey </w:t>
            </w:r>
          </w:p>
          <w:p w:rsidR="006A37F3" w:rsidRDefault="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-The Local Environment </w:t>
            </w:r>
            <w:r>
              <w:rPr>
                <w:rFonts w:ascii="PZRUED+Wingdings-Regular" w:hAnsi="PZRUED+Wingdings-Regular" w:cs="PZRUED+Wingdings-Regular"/>
                <w:sz w:val="19"/>
                <w:szCs w:val="19"/>
              </w:rPr>
              <w:t xml:space="preserve"> </w:t>
            </w:r>
          </w:p>
          <w:p w:rsidR="006A37F3" w:rsidRDefault="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-Water Issues </w:t>
            </w:r>
            <w:r>
              <w:rPr>
                <w:rFonts w:ascii="PZRUED+Wingdings-Regular" w:hAnsi="PZRUED+Wingdings-Regular" w:cs="PZRUED+Wingdings-Regular"/>
                <w:sz w:val="19"/>
                <w:szCs w:val="19"/>
              </w:rPr>
              <w:t xml:space="preserve"> </w:t>
            </w:r>
          </w:p>
          <w:p w:rsidR="006A37F3" w:rsidRPr="006A37F3" w:rsidRDefault="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-Dynamic Earth </w:t>
            </w:r>
          </w:p>
        </w:tc>
        <w:tc>
          <w:tcPr>
            <w:tcW w:w="4920" w:type="dxa"/>
            <w:tcBorders>
              <w:top w:val="single" w:sz="2" w:space="0" w:color="000000"/>
              <w:left w:val="single" w:sz="4" w:space="0" w:color="000000"/>
              <w:bottom w:val="single" w:sz="2" w:space="0" w:color="000000"/>
              <w:right w:val="single" w:sz="2" w:space="0" w:color="000000"/>
            </w:tcBorders>
          </w:tcPr>
          <w:p w:rsidR="006A37F3" w:rsidRDefault="006A37F3" w:rsidP="006A37F3">
            <w:pPr>
              <w:pStyle w:val="Default"/>
              <w:rPr>
                <w:b/>
                <w:bCs/>
                <w:sz w:val="19"/>
                <w:szCs w:val="19"/>
              </w:rPr>
            </w:pPr>
          </w:p>
          <w:p w:rsidR="006A37F3" w:rsidRDefault="006A37F3" w:rsidP="006A37F3">
            <w:pPr>
              <w:pStyle w:val="Default"/>
              <w:rPr>
                <w:b/>
                <w:bCs/>
                <w:sz w:val="19"/>
                <w:szCs w:val="19"/>
              </w:rPr>
            </w:pPr>
            <w:r>
              <w:rPr>
                <w:b/>
                <w:bCs/>
                <w:sz w:val="19"/>
                <w:szCs w:val="19"/>
              </w:rPr>
              <w:t xml:space="preserve">HSC Course </w:t>
            </w:r>
          </w:p>
          <w:p w:rsidR="006A37F3" w:rsidRDefault="006A37F3" w:rsidP="006A37F3">
            <w:pPr>
              <w:pStyle w:val="Default"/>
              <w:rPr>
                <w:rFonts w:ascii="HACNOC+ArialMT" w:hAnsi="HACNOC+ArialMT" w:cs="HACNOC+ArialMT"/>
                <w:sz w:val="19"/>
                <w:szCs w:val="19"/>
              </w:rPr>
            </w:pPr>
            <w:r>
              <w:rPr>
                <w:b/>
                <w:bCs/>
                <w:sz w:val="19"/>
                <w:szCs w:val="19"/>
              </w:rPr>
              <w:t>-</w:t>
            </w:r>
            <w:r>
              <w:rPr>
                <w:rFonts w:ascii="HACNOC+ArialMT" w:hAnsi="HACNOC+ArialMT" w:cs="HACNOC+ArialMT"/>
                <w:sz w:val="19"/>
                <w:szCs w:val="19"/>
              </w:rPr>
              <w:t xml:space="preserve">Earth and Environmental Science Skills Module 9.1 </w:t>
            </w:r>
          </w:p>
          <w:p w:rsidR="006A37F3" w:rsidRDefault="006A37F3" w:rsidP="006A37F3">
            <w:pPr>
              <w:pStyle w:val="Default"/>
              <w:rPr>
                <w:b/>
                <w:bCs/>
                <w:sz w:val="19"/>
                <w:szCs w:val="19"/>
              </w:rPr>
            </w:pPr>
          </w:p>
          <w:p w:rsidR="006A37F3" w:rsidRDefault="006A37F3" w:rsidP="006A37F3">
            <w:pPr>
              <w:pStyle w:val="Default"/>
              <w:rPr>
                <w:rFonts w:ascii="PZRUED+Wingdings-Regular" w:hAnsi="PZRUED+Wingdings-Regular" w:cs="PZRUED+Wingdings-Regular"/>
                <w:sz w:val="19"/>
                <w:szCs w:val="19"/>
              </w:rPr>
            </w:pPr>
            <w:r>
              <w:rPr>
                <w:b/>
                <w:bCs/>
                <w:sz w:val="19"/>
                <w:szCs w:val="19"/>
              </w:rPr>
              <w:t xml:space="preserve">Core Modules </w:t>
            </w:r>
          </w:p>
          <w:p w:rsidR="006A37F3" w:rsidRDefault="006A37F3" w:rsidP="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-Tectonic Impacts </w:t>
            </w:r>
          </w:p>
          <w:p w:rsidR="006A37F3" w:rsidRDefault="006A37F3" w:rsidP="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-Environments Through Time </w:t>
            </w:r>
          </w:p>
          <w:p w:rsidR="006A37F3" w:rsidRDefault="006A37F3" w:rsidP="006A37F3">
            <w:pPr>
              <w:pStyle w:val="Default"/>
              <w:rPr>
                <w:rFonts w:ascii="HACNOC+ArialMT" w:hAnsi="HACNOC+ArialMT" w:cs="HACNOC+ArialMT"/>
                <w:sz w:val="19"/>
                <w:szCs w:val="19"/>
              </w:rPr>
            </w:pPr>
            <w:r>
              <w:rPr>
                <w:rFonts w:ascii="HACNOC+ArialMT" w:hAnsi="HACNOC+ArialMT" w:cs="HACNOC+ArialMT"/>
                <w:sz w:val="19"/>
                <w:szCs w:val="19"/>
              </w:rPr>
              <w:t xml:space="preserve">-Caring for the Country </w:t>
            </w:r>
          </w:p>
          <w:p w:rsidR="006A37F3" w:rsidRDefault="006A37F3" w:rsidP="006A37F3">
            <w:pPr>
              <w:pStyle w:val="Default"/>
              <w:rPr>
                <w:b/>
                <w:bCs/>
                <w:sz w:val="19"/>
                <w:szCs w:val="19"/>
              </w:rPr>
            </w:pPr>
          </w:p>
          <w:p w:rsidR="006A37F3" w:rsidRDefault="006A37F3" w:rsidP="006A37F3">
            <w:pPr>
              <w:pStyle w:val="Default"/>
              <w:rPr>
                <w:rFonts w:ascii="PZRUED+Wingdings-Regular" w:hAnsi="PZRUED+Wingdings-Regular" w:cs="PZRUED+Wingdings-Regular"/>
                <w:sz w:val="19"/>
                <w:szCs w:val="19"/>
              </w:rPr>
            </w:pPr>
            <w:r>
              <w:rPr>
                <w:b/>
                <w:bCs/>
                <w:sz w:val="19"/>
                <w:szCs w:val="19"/>
              </w:rPr>
              <w:t xml:space="preserve">One Option from the following modules: </w:t>
            </w:r>
          </w:p>
          <w:p w:rsidR="006A37F3" w:rsidRDefault="006A37F3" w:rsidP="006A37F3">
            <w:pPr>
              <w:pStyle w:val="Default"/>
              <w:rPr>
                <w:rFonts w:ascii="HACNOC+ArialMT" w:hAnsi="HACNOC+ArialMT" w:cs="HACNOC+ArialMT"/>
                <w:sz w:val="19"/>
                <w:szCs w:val="19"/>
              </w:rPr>
            </w:pPr>
            <w:r>
              <w:rPr>
                <w:rFonts w:ascii="HACNOC+ArialMT" w:hAnsi="HACNOC+ArialMT" w:cs="HACNOC+ArialMT"/>
                <w:sz w:val="19"/>
                <w:szCs w:val="19"/>
              </w:rPr>
              <w:t>-Introduced Species and the Australian Environment</w:t>
            </w:r>
          </w:p>
          <w:p w:rsidR="006A37F3" w:rsidRDefault="006A37F3" w:rsidP="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-Organic Geology – A Non-renewable Resource </w:t>
            </w:r>
          </w:p>
          <w:p w:rsidR="006A37F3" w:rsidRDefault="006A37F3" w:rsidP="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-Mining and the Australian Environment </w:t>
            </w:r>
          </w:p>
          <w:p w:rsidR="006A37F3" w:rsidRPr="006A37F3" w:rsidRDefault="006A37F3" w:rsidP="006A37F3">
            <w:pPr>
              <w:pStyle w:val="Default"/>
              <w:rPr>
                <w:rFonts w:ascii="PZRUED+Wingdings-Regular" w:hAnsi="PZRUED+Wingdings-Regular" w:cs="PZRUED+Wingdings-Regular"/>
                <w:sz w:val="19"/>
                <w:szCs w:val="19"/>
              </w:rPr>
            </w:pPr>
            <w:r>
              <w:rPr>
                <w:rFonts w:ascii="HACNOC+ArialMT" w:hAnsi="HACNOC+ArialMT" w:cs="HACNOC+ArialMT"/>
                <w:sz w:val="19"/>
                <w:szCs w:val="19"/>
              </w:rPr>
              <w:t xml:space="preserve">-Oceanography </w:t>
            </w:r>
          </w:p>
        </w:tc>
      </w:tr>
      <w:tr w:rsidR="006A37F3" w:rsidTr="006A37F3">
        <w:tblPrEx>
          <w:tblCellMar>
            <w:top w:w="0" w:type="dxa"/>
            <w:bottom w:w="0" w:type="dxa"/>
          </w:tblCellMar>
        </w:tblPrEx>
        <w:trPr>
          <w:trHeight w:val="2705"/>
          <w:jc w:val="center"/>
        </w:trPr>
        <w:tc>
          <w:tcPr>
            <w:tcW w:w="9862" w:type="dxa"/>
            <w:gridSpan w:val="2"/>
            <w:tcBorders>
              <w:top w:val="single" w:sz="2" w:space="0" w:color="000000"/>
              <w:left w:val="single" w:sz="2" w:space="0" w:color="000000"/>
              <w:bottom w:val="single" w:sz="2" w:space="0" w:color="000000"/>
              <w:right w:val="single" w:sz="2" w:space="0" w:color="000000"/>
            </w:tcBorders>
          </w:tcPr>
          <w:p w:rsidR="006A37F3" w:rsidRDefault="006A37F3">
            <w:pPr>
              <w:pStyle w:val="Default"/>
              <w:rPr>
                <w:b/>
                <w:bCs/>
                <w:sz w:val="19"/>
                <w:szCs w:val="19"/>
              </w:rPr>
            </w:pPr>
          </w:p>
          <w:p w:rsidR="006A37F3" w:rsidRDefault="006A37F3">
            <w:pPr>
              <w:pStyle w:val="Default"/>
              <w:rPr>
                <w:rFonts w:ascii="HACNOC+ArialMT" w:hAnsi="HACNOC+ArialMT" w:cs="HACNOC+ArialMT"/>
                <w:sz w:val="19"/>
                <w:szCs w:val="19"/>
              </w:rPr>
            </w:pPr>
            <w:r>
              <w:rPr>
                <w:b/>
                <w:bCs/>
                <w:sz w:val="19"/>
                <w:szCs w:val="19"/>
              </w:rPr>
              <w:t xml:space="preserve">Particular Course Requirements </w:t>
            </w:r>
            <w:r>
              <w:rPr>
                <w:rFonts w:ascii="HACNOC+ArialMT" w:hAnsi="HACNOC+ArialMT" w:cs="HACNOC+ArialMT"/>
                <w:sz w:val="19"/>
                <w:szCs w:val="19"/>
              </w:rPr>
              <w:t xml:space="preserve">Each module specifies content which provides opportunities for students to achieve the Earth and Environmental Science skill outcomes. Earth and Environmental Science modules 8.1 (Preliminary) and 9.1 (HSC) provide the skills content that must be addressed within and across each course. Teachers should provide opportunities based on the module content to develop the full range of skills content identified in Earth and Environmental Science skills modules 8.1 and 9.1. The Preliminary course includes field experience in the identification of landforms, rocks and soil types, as well as how biological factors interact to form the local environment. Students will complete a minimum of 80 indicative hours of practical experiences across Preliminary and HSC course time with no less than 35 hours in the HSC course. Practical experiences must include at least one open-ended investigation in both the Preliminary and HSC Courses. </w:t>
            </w:r>
          </w:p>
        </w:tc>
      </w:tr>
    </w:tbl>
    <w:p w:rsidR="00A873E0" w:rsidRPr="00F5577E" w:rsidRDefault="00A873E0" w:rsidP="00A873E0">
      <w:pPr>
        <w:autoSpaceDE w:val="0"/>
        <w:autoSpaceDN w:val="0"/>
        <w:adjustRightInd w:val="0"/>
        <w:rPr>
          <w:rFonts w:cs="ACaslon-Regular"/>
          <w:b/>
          <w:sz w:val="16"/>
          <w:szCs w:val="16"/>
        </w:rPr>
      </w:pPr>
    </w:p>
    <w:sectPr w:rsidR="00A873E0" w:rsidRPr="00F5577E" w:rsidSect="00A873E0">
      <w:pgSz w:w="11906" w:h="16838"/>
      <w:pgMar w:top="567" w:right="707"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Caslon-Semi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VEQZE+Arial-BoldMT">
    <w:altName w:val="Arial"/>
    <w:panose1 w:val="00000000000000000000"/>
    <w:charset w:val="00"/>
    <w:family w:val="swiss"/>
    <w:notTrueType/>
    <w:pitch w:val="default"/>
    <w:sig w:usb0="00000003" w:usb1="00000000" w:usb2="00000000" w:usb3="00000000" w:csb0="00000001" w:csb1="00000000"/>
  </w:font>
  <w:font w:name="HACNOC+ArialMT">
    <w:altName w:val="Arial"/>
    <w:panose1 w:val="00000000000000000000"/>
    <w:charset w:val="00"/>
    <w:family w:val="swiss"/>
    <w:notTrueType/>
    <w:pitch w:val="default"/>
    <w:sig w:usb0="00000003" w:usb1="00000000" w:usb2="00000000" w:usb3="00000000" w:csb0="00000001" w:csb1="00000000"/>
  </w:font>
  <w:font w:name="PZRUED+Wingdings-Regular">
    <w:altName w:val="Wingdings"/>
    <w:panose1 w:val="00000000000000000000"/>
    <w:charset w:val="00"/>
    <w:family w:val="swiss"/>
    <w:notTrueType/>
    <w:pitch w:val="default"/>
    <w:sig w:usb0="00000003" w:usb1="00000000" w:usb2="00000000" w:usb3="00000000" w:csb0="00000001" w:csb1="00000000"/>
  </w:font>
  <w:font w:name="ACaslon-Regular">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009C082F"/>
    <w:multiLevelType w:val="hybridMultilevel"/>
    <w:tmpl w:val="5CB02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4A213BD"/>
    <w:multiLevelType w:val="hybridMultilevel"/>
    <w:tmpl w:val="3E0CD008"/>
    <w:lvl w:ilvl="0" w:tplc="172E85B0">
      <w:start w:val="3"/>
      <w:numFmt w:val="bullet"/>
      <w:lvlText w:val="-"/>
      <w:lvlJc w:val="left"/>
      <w:pPr>
        <w:ind w:left="1146" w:hanging="360"/>
      </w:pPr>
      <w:rPr>
        <w:rFonts w:ascii="Calibri" w:eastAsiaTheme="minorHAnsi" w:hAnsi="Calibri" w:cs="ACaslon-Semibold" w:hint="default"/>
        <w:b/>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nsid w:val="275F22A6"/>
    <w:multiLevelType w:val="hybridMultilevel"/>
    <w:tmpl w:val="506C920E"/>
    <w:lvl w:ilvl="0" w:tplc="A47CC2B6">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
    <w:nsid w:val="27B05149"/>
    <w:multiLevelType w:val="hybridMultilevel"/>
    <w:tmpl w:val="53706692"/>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621C153D"/>
    <w:multiLevelType w:val="hybridMultilevel"/>
    <w:tmpl w:val="F05820EC"/>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32C6"/>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2D2A"/>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204F"/>
    <w:rsid w:val="001C0D9E"/>
    <w:rsid w:val="001D030F"/>
    <w:rsid w:val="001D0919"/>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86F"/>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0110"/>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1193"/>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C2FD2"/>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F1A"/>
    <w:rsid w:val="00686734"/>
    <w:rsid w:val="006902FF"/>
    <w:rsid w:val="00690FEE"/>
    <w:rsid w:val="006918F4"/>
    <w:rsid w:val="006A2B36"/>
    <w:rsid w:val="006A37F3"/>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5B05"/>
    <w:rsid w:val="00717D9F"/>
    <w:rsid w:val="007211BE"/>
    <w:rsid w:val="00721A02"/>
    <w:rsid w:val="00723FC3"/>
    <w:rsid w:val="00726E06"/>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0D0A"/>
    <w:rsid w:val="007F2FB3"/>
    <w:rsid w:val="007F4BE2"/>
    <w:rsid w:val="007F6CF7"/>
    <w:rsid w:val="008036FC"/>
    <w:rsid w:val="008157EA"/>
    <w:rsid w:val="00815D98"/>
    <w:rsid w:val="00817B71"/>
    <w:rsid w:val="008235FD"/>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44E"/>
    <w:rsid w:val="008876E9"/>
    <w:rsid w:val="008A0228"/>
    <w:rsid w:val="008A288C"/>
    <w:rsid w:val="008B176D"/>
    <w:rsid w:val="008B6FF5"/>
    <w:rsid w:val="008C714B"/>
    <w:rsid w:val="008C78AF"/>
    <w:rsid w:val="008D029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07FB"/>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873E0"/>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13B98"/>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A44A4"/>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178"/>
    <w:rsid w:val="00DB677E"/>
    <w:rsid w:val="00DB73E4"/>
    <w:rsid w:val="00DC0059"/>
    <w:rsid w:val="00DC1071"/>
    <w:rsid w:val="00DC4A35"/>
    <w:rsid w:val="00DC7413"/>
    <w:rsid w:val="00DD6088"/>
    <w:rsid w:val="00DE4FA0"/>
    <w:rsid w:val="00DE610C"/>
    <w:rsid w:val="00DE6D29"/>
    <w:rsid w:val="00DE6EBA"/>
    <w:rsid w:val="00DF4B59"/>
    <w:rsid w:val="00DF6F60"/>
    <w:rsid w:val="00E03F5D"/>
    <w:rsid w:val="00E22086"/>
    <w:rsid w:val="00E2279B"/>
    <w:rsid w:val="00E27095"/>
    <w:rsid w:val="00E32EB4"/>
    <w:rsid w:val="00E37316"/>
    <w:rsid w:val="00E37895"/>
    <w:rsid w:val="00E40401"/>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4A72"/>
    <w:rsid w:val="00EB7A6A"/>
    <w:rsid w:val="00EC1B54"/>
    <w:rsid w:val="00EC26C7"/>
    <w:rsid w:val="00EC2B7D"/>
    <w:rsid w:val="00EC5EEA"/>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510BB"/>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 w:val="00FF75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2">
    <w:name w:val="heading 2"/>
    <w:basedOn w:val="Normal"/>
    <w:next w:val="Normal"/>
    <w:link w:val="Heading2Char"/>
    <w:uiPriority w:val="9"/>
    <w:unhideWhenUsed/>
    <w:qFormat/>
    <w:rsid w:val="00DB61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61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B6178"/>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unhideWhenUsed/>
    <w:rsid w:val="00531193"/>
    <w:pPr>
      <w:spacing w:after="120"/>
    </w:pPr>
    <w:rPr>
      <w:sz w:val="16"/>
      <w:szCs w:val="16"/>
    </w:rPr>
  </w:style>
  <w:style w:type="character" w:customStyle="1" w:styleId="BodyText3Char">
    <w:name w:val="Body Text 3 Char"/>
    <w:basedOn w:val="DefaultParagraphFont"/>
    <w:link w:val="BodyText3"/>
    <w:uiPriority w:val="99"/>
    <w:rsid w:val="00531193"/>
    <w:rPr>
      <w:rFonts w:ascii="Times" w:eastAsia="Times" w:hAnsi="Times" w:cs="Times New Roman"/>
      <w:sz w:val="16"/>
      <w:szCs w:val="16"/>
      <w:lang w:val="en-US" w:eastAsia="en-AU"/>
    </w:rPr>
  </w:style>
  <w:style w:type="paragraph" w:styleId="ListParagraph">
    <w:name w:val="List Paragraph"/>
    <w:basedOn w:val="Normal"/>
    <w:uiPriority w:val="34"/>
    <w:qFormat/>
    <w:rsid w:val="00DE6D29"/>
    <w:pPr>
      <w:spacing w:after="200" w:line="276" w:lineRule="auto"/>
      <w:ind w:left="720"/>
      <w:contextualSpacing/>
    </w:pPr>
    <w:rPr>
      <w:rFonts w:asciiTheme="minorHAnsi" w:eastAsiaTheme="minorHAnsi" w:hAnsiTheme="minorHAnsi" w:cstheme="minorBidi"/>
      <w:sz w:val="22"/>
      <w:szCs w:val="22"/>
      <w:lang w:val="en-AU" w:eastAsia="en-US"/>
    </w:rPr>
  </w:style>
  <w:style w:type="table" w:styleId="TableGrid">
    <w:name w:val="Table Grid"/>
    <w:basedOn w:val="TableNormal"/>
    <w:uiPriority w:val="59"/>
    <w:rsid w:val="00152D2A"/>
    <w:pPr>
      <w:spacing w:after="0" w:line="240" w:lineRule="auto"/>
    </w:pPr>
    <w:rPr>
      <w:rFonts w:ascii="Times" w:eastAsia="Times" w:hAnsi="Times" w:cs="Times New Roman"/>
      <w:sz w:val="20"/>
      <w:szCs w:val="20"/>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B6178"/>
    <w:rPr>
      <w:rFonts w:asciiTheme="majorHAnsi" w:eastAsiaTheme="majorEastAsia" w:hAnsiTheme="majorHAnsi" w:cstheme="majorBidi"/>
      <w:b/>
      <w:bCs/>
      <w:color w:val="4F81BD" w:themeColor="accent1"/>
      <w:sz w:val="26"/>
      <w:szCs w:val="26"/>
      <w:lang w:val="en-US" w:eastAsia="en-AU"/>
    </w:rPr>
  </w:style>
  <w:style w:type="character" w:customStyle="1" w:styleId="Heading3Char">
    <w:name w:val="Heading 3 Char"/>
    <w:basedOn w:val="DefaultParagraphFont"/>
    <w:link w:val="Heading3"/>
    <w:uiPriority w:val="9"/>
    <w:rsid w:val="00DB6178"/>
    <w:rPr>
      <w:rFonts w:asciiTheme="majorHAnsi" w:eastAsiaTheme="majorEastAsia" w:hAnsiTheme="majorHAnsi" w:cstheme="majorBidi"/>
      <w:b/>
      <w:bCs/>
      <w:color w:val="4F81BD" w:themeColor="accent1"/>
      <w:sz w:val="24"/>
      <w:szCs w:val="20"/>
      <w:lang w:val="en-US" w:eastAsia="en-AU"/>
    </w:rPr>
  </w:style>
  <w:style w:type="character" w:customStyle="1" w:styleId="Heading4Char">
    <w:name w:val="Heading 4 Char"/>
    <w:basedOn w:val="DefaultParagraphFont"/>
    <w:link w:val="Heading4"/>
    <w:uiPriority w:val="9"/>
    <w:semiHidden/>
    <w:rsid w:val="00DB6178"/>
    <w:rPr>
      <w:rFonts w:asciiTheme="majorHAnsi" w:eastAsiaTheme="majorEastAsia" w:hAnsiTheme="majorHAnsi" w:cstheme="majorBidi"/>
      <w:b/>
      <w:bCs/>
      <w:i/>
      <w:iCs/>
      <w:color w:val="4F81BD" w:themeColor="accent1"/>
      <w:sz w:val="24"/>
      <w:szCs w:val="20"/>
      <w:lang w:val="en-US" w:eastAsia="en-AU"/>
    </w:rPr>
  </w:style>
  <w:style w:type="paragraph" w:styleId="Footer">
    <w:name w:val="footer"/>
    <w:basedOn w:val="Normal"/>
    <w:link w:val="FooterChar"/>
    <w:rsid w:val="00DB6178"/>
    <w:pPr>
      <w:tabs>
        <w:tab w:val="center" w:pos="4153"/>
        <w:tab w:val="right" w:pos="8306"/>
      </w:tabs>
    </w:pPr>
    <w:rPr>
      <w:rFonts w:ascii="Book Antiqua" w:eastAsia="Times New Roman" w:hAnsi="Book Antiqua"/>
      <w:lang w:val="en-AU" w:eastAsia="en-US"/>
    </w:rPr>
  </w:style>
  <w:style w:type="character" w:customStyle="1" w:styleId="FooterChar">
    <w:name w:val="Footer Char"/>
    <w:basedOn w:val="DefaultParagraphFont"/>
    <w:link w:val="Footer"/>
    <w:rsid w:val="00DB6178"/>
    <w:rPr>
      <w:rFonts w:ascii="Book Antiqua" w:eastAsia="Times New Roman" w:hAnsi="Book Antiqua" w:cs="Times New Roman"/>
      <w:sz w:val="24"/>
      <w:szCs w:val="20"/>
    </w:rPr>
  </w:style>
  <w:style w:type="paragraph" w:styleId="Header">
    <w:name w:val="header"/>
    <w:basedOn w:val="Normal"/>
    <w:link w:val="HeaderChar"/>
    <w:rsid w:val="00DB6178"/>
    <w:pPr>
      <w:tabs>
        <w:tab w:val="center" w:pos="4320"/>
        <w:tab w:val="right" w:pos="8640"/>
      </w:tabs>
    </w:pPr>
    <w:rPr>
      <w:rFonts w:ascii="Times New Roman" w:eastAsia="Times New Roman" w:hAnsi="Times New Roman"/>
      <w:lang w:eastAsia="en-US"/>
    </w:rPr>
  </w:style>
  <w:style w:type="character" w:customStyle="1" w:styleId="HeaderChar">
    <w:name w:val="Header Char"/>
    <w:basedOn w:val="DefaultParagraphFont"/>
    <w:link w:val="Header"/>
    <w:rsid w:val="00DB6178"/>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DB6178"/>
    <w:rPr>
      <w:rFonts w:ascii="Arial" w:eastAsia="Times New Roman" w:hAnsi="Arial"/>
      <w:sz w:val="20"/>
      <w:lang w:val="en-AU" w:eastAsia="en-US"/>
    </w:rPr>
  </w:style>
  <w:style w:type="character" w:customStyle="1" w:styleId="FootnoteTextChar">
    <w:name w:val="Footnote Text Char"/>
    <w:basedOn w:val="DefaultParagraphFont"/>
    <w:link w:val="FootnoteText"/>
    <w:semiHidden/>
    <w:rsid w:val="00DB6178"/>
    <w:rPr>
      <w:rFonts w:ascii="Arial" w:eastAsia="Times New Roman" w:hAnsi="Arial" w:cs="Times New Roman"/>
      <w:sz w:val="20"/>
      <w:szCs w:val="20"/>
    </w:rPr>
  </w:style>
  <w:style w:type="paragraph" w:customStyle="1" w:styleId="Default">
    <w:name w:val="Default"/>
    <w:rsid w:val="006A37F3"/>
    <w:pPr>
      <w:autoSpaceDE w:val="0"/>
      <w:autoSpaceDN w:val="0"/>
      <w:adjustRightInd w:val="0"/>
      <w:spacing w:after="0" w:line="240" w:lineRule="auto"/>
    </w:pPr>
    <w:rPr>
      <w:rFonts w:ascii="TVEQZE+Arial-BoldMT" w:hAnsi="TVEQZE+Arial-BoldMT" w:cs="TVEQZE+Arial-BoldM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4</cp:revision>
  <cp:lastPrinted>2010-09-14T05:22:00Z</cp:lastPrinted>
  <dcterms:created xsi:type="dcterms:W3CDTF">2010-09-14T05:21:00Z</dcterms:created>
  <dcterms:modified xsi:type="dcterms:W3CDTF">2010-09-14T05:23:00Z</dcterms:modified>
</cp:coreProperties>
</file>